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D4D" w:rsidRDefault="001F7DEB">
      <w:pPr>
        <w:pStyle w:val="1"/>
        <w:ind w:firstLine="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УТВЕРЖДАЮ    </w:t>
      </w:r>
    </w:p>
    <w:p w:rsidR="00A76D4D" w:rsidRDefault="001F7DEB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Руководитель УФК </w:t>
      </w:r>
    </w:p>
    <w:p w:rsidR="00A76D4D" w:rsidRDefault="001F7DEB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по Тюменской области</w:t>
      </w:r>
    </w:p>
    <w:p w:rsidR="00A76D4D" w:rsidRDefault="00A76D4D">
      <w:pPr>
        <w:rPr>
          <w:sz w:val="24"/>
          <w:szCs w:val="24"/>
        </w:rPr>
      </w:pPr>
    </w:p>
    <w:p w:rsidR="00A76D4D" w:rsidRDefault="001F7DEB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___________С.В. Друганова</w:t>
      </w:r>
    </w:p>
    <w:p w:rsidR="00A76D4D" w:rsidRDefault="001F7DEB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                 «____» марта 2026 г.</w:t>
      </w:r>
    </w:p>
    <w:p w:rsidR="00A76D4D" w:rsidRDefault="001F7D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</w:t>
      </w:r>
    </w:p>
    <w:p w:rsidR="00A76D4D" w:rsidRDefault="001F7DE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A76D4D" w:rsidRDefault="001F7D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A76D4D" w:rsidRDefault="001F7D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A76D4D" w:rsidRDefault="00A76D4D">
      <w:pPr>
        <w:jc w:val="both"/>
        <w:rPr>
          <w:sz w:val="24"/>
          <w:szCs w:val="24"/>
        </w:rPr>
      </w:pPr>
    </w:p>
    <w:p w:rsidR="00A76D4D" w:rsidRDefault="001F7D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 марта </w:t>
      </w:r>
      <w:r>
        <w:rPr>
          <w:sz w:val="24"/>
          <w:szCs w:val="24"/>
        </w:rPr>
        <w:t>2026 г.                                                                                                                        15.00-</w:t>
      </w:r>
      <w:r w:rsidR="00A73CDE">
        <w:rPr>
          <w:sz w:val="24"/>
          <w:szCs w:val="24"/>
        </w:rPr>
        <w:t>16.00</w:t>
      </w:r>
      <w:bookmarkStart w:id="0" w:name="_GoBack"/>
      <w:bookmarkEnd w:id="0"/>
    </w:p>
    <w:p w:rsidR="00A76D4D" w:rsidRDefault="001F7DE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ОАО, КРО в СЭС, КРО в СДСВИСС, ОВКиА, теротделы - в режиме АВКС</w:t>
      </w:r>
    </w:p>
    <w:p w:rsidR="00A76D4D" w:rsidRDefault="00A76D4D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5"/>
        <w:gridCol w:w="4303"/>
        <w:gridCol w:w="3736"/>
        <w:gridCol w:w="1362"/>
      </w:tblGrid>
      <w:tr w:rsidR="00A76D4D">
        <w:trPr>
          <w:tblHeader/>
        </w:trPr>
        <w:tc>
          <w:tcPr>
            <w:tcW w:w="795" w:type="dxa"/>
          </w:tcPr>
          <w:p w:rsidR="00A76D4D" w:rsidRDefault="001F7D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03" w:type="dxa"/>
          </w:tcPr>
          <w:p w:rsidR="00A76D4D" w:rsidRDefault="001F7D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736" w:type="dxa"/>
          </w:tcPr>
          <w:p w:rsidR="00A76D4D" w:rsidRDefault="001F7D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362" w:type="dxa"/>
          </w:tcPr>
          <w:p w:rsidR="00A76D4D" w:rsidRDefault="001F7D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A76D4D">
        <w:trPr>
          <w:trHeight w:val="1172"/>
        </w:trPr>
        <w:tc>
          <w:tcPr>
            <w:tcW w:w="795" w:type="dxa"/>
          </w:tcPr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03" w:type="dxa"/>
          </w:tcPr>
          <w:p w:rsidR="00A76D4D" w:rsidRDefault="001F7DE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736" w:type="dxa"/>
          </w:tcPr>
          <w:p w:rsidR="00A76D4D" w:rsidRDefault="001F7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A76D4D" w:rsidRDefault="00A76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</w:tcPr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A76D4D">
        <w:trPr>
          <w:trHeight w:val="1172"/>
        </w:trPr>
        <w:tc>
          <w:tcPr>
            <w:tcW w:w="795" w:type="dxa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03" w:type="dxa"/>
          </w:tcPr>
          <w:p w:rsidR="00A76D4D" w:rsidRDefault="001F7DE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Изменения в правилах приема платежей в бюджет в соответствии с приказом Минфина России от 16.05.2025  № 58н </w:t>
            </w:r>
          </w:p>
        </w:tc>
        <w:tc>
          <w:tcPr>
            <w:tcW w:w="3736" w:type="dxa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Головчиц 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Ирина Александровна –начальник отдела доходов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  <w:p w:rsidR="00A76D4D" w:rsidRDefault="00A76D4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62" w:type="dxa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15.10-15.25</w:t>
            </w:r>
          </w:p>
        </w:tc>
      </w:tr>
      <w:tr w:rsidR="00A76D4D">
        <w:trPr>
          <w:trHeight w:val="1172"/>
        </w:trPr>
        <w:tc>
          <w:tcPr>
            <w:tcW w:w="795" w:type="dxa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03" w:type="dxa"/>
          </w:tcPr>
          <w:p w:rsidR="00A76D4D" w:rsidRDefault="001F7DE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docdata"/>
                <w:rFonts w:eastAsia="Arial"/>
                <w:bCs/>
                <w:color w:val="000000" w:themeColor="text1"/>
                <w:sz w:val="24"/>
                <w:szCs w:val="24"/>
              </w:rPr>
              <w:t>Формирование квартального отчета о результатах управления внутренними рис</w:t>
            </w:r>
            <w:r>
              <w:rPr>
                <w:bCs/>
                <w:color w:val="000000" w:themeColor="text1"/>
                <w:sz w:val="24"/>
                <w:szCs w:val="24"/>
              </w:rPr>
              <w:t>ками по состоянию на 01.04.2026</w:t>
            </w:r>
          </w:p>
        </w:tc>
        <w:tc>
          <w:tcPr>
            <w:tcW w:w="3736" w:type="dxa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Пивторак 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Юлия Фердинандовна –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начальник отдела внутреннего контроля и аудита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  <w:p w:rsidR="00A76D4D" w:rsidRDefault="00A76D4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62" w:type="dxa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15.25-15.40</w:t>
            </w:r>
          </w:p>
        </w:tc>
      </w:tr>
      <w:tr w:rsidR="00A76D4D">
        <w:trPr>
          <w:trHeight w:val="1172"/>
        </w:trPr>
        <w:tc>
          <w:tcPr>
            <w:tcW w:w="795" w:type="dxa"/>
            <w:vMerge w:val="restart"/>
          </w:tcPr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A76D4D" w:rsidRDefault="00A76D4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03" w:type="dxa"/>
            <w:vMerge w:val="restart"/>
          </w:tcPr>
          <w:p w:rsidR="00A76D4D" w:rsidRDefault="001F7DEB">
            <w:pPr>
              <w:jc w:val="both"/>
              <w:rPr>
                <w:rStyle w:val="docdata"/>
                <w:rFonts w:eastAsia="Arial"/>
                <w:b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реализации норм Федерального закона от 28.12.2025 № 506-ФЗ «О внесении изменений в Кодекс Российской Федерации об административных правонарушениях</w:t>
            </w:r>
          </w:p>
        </w:tc>
        <w:tc>
          <w:tcPr>
            <w:tcW w:w="3736" w:type="dxa"/>
            <w:vMerge w:val="restart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Костыгина 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Юлия Владимировна-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начальник отдела казначейского сопровождения</w:t>
            </w:r>
          </w:p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362" w:type="dxa"/>
            <w:vMerge w:val="restart"/>
          </w:tcPr>
          <w:p w:rsidR="00A76D4D" w:rsidRDefault="001F7DE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15.40-15.50</w:t>
            </w:r>
          </w:p>
        </w:tc>
      </w:tr>
      <w:tr w:rsidR="00A76D4D">
        <w:trPr>
          <w:trHeight w:val="1172"/>
        </w:trPr>
        <w:tc>
          <w:tcPr>
            <w:tcW w:w="795" w:type="dxa"/>
          </w:tcPr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03" w:type="dxa"/>
          </w:tcPr>
          <w:p w:rsidR="00A76D4D" w:rsidRDefault="001F7DEB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Заключительное слово</w:t>
            </w:r>
          </w:p>
        </w:tc>
        <w:tc>
          <w:tcPr>
            <w:tcW w:w="3736" w:type="dxa"/>
          </w:tcPr>
          <w:p w:rsidR="00A76D4D" w:rsidRDefault="001F7D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A76D4D" w:rsidRDefault="00A76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</w:tcPr>
          <w:p w:rsidR="00A76D4D" w:rsidRDefault="001F7DE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15.50-16.00</w:t>
            </w:r>
          </w:p>
        </w:tc>
      </w:tr>
    </w:tbl>
    <w:p w:rsidR="00A76D4D" w:rsidRDefault="00A76D4D"/>
    <w:sectPr w:rsidR="00A76D4D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DEB" w:rsidRDefault="001F7DEB">
      <w:r>
        <w:separator/>
      </w:r>
    </w:p>
  </w:endnote>
  <w:endnote w:type="continuationSeparator" w:id="0">
    <w:p w:rsidR="001F7DEB" w:rsidRDefault="001F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DEB" w:rsidRDefault="001F7DEB">
      <w:r>
        <w:separator/>
      </w:r>
    </w:p>
  </w:footnote>
  <w:footnote w:type="continuationSeparator" w:id="0">
    <w:p w:rsidR="001F7DEB" w:rsidRDefault="001F7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D4D" w:rsidRDefault="001F7DEB">
    <w:pPr>
      <w:pStyle w:val="ab"/>
      <w:jc w:val="center"/>
    </w:pPr>
    <w:r>
      <w:t>2</w:t>
    </w:r>
  </w:p>
  <w:p w:rsidR="00A76D4D" w:rsidRDefault="00A76D4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D4D"/>
    <w:rsid w:val="001F7DEB"/>
    <w:rsid w:val="00A73CDE"/>
    <w:rsid w:val="00A76D4D"/>
    <w:rsid w:val="00C1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AA093"/>
  <w15:docId w15:val="{040DB81E-CD47-4865-AE59-8110FB7B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">
    <w:name w:val="docdata"/>
    <w:basedOn w:val="a0"/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3</cp:revision>
  <dcterms:created xsi:type="dcterms:W3CDTF">2026-03-19T09:20:00Z</dcterms:created>
  <dcterms:modified xsi:type="dcterms:W3CDTF">2026-03-19T09:20:00Z</dcterms:modified>
  <cp:version>1048576</cp:version>
</cp:coreProperties>
</file>